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2E" w:rsidRDefault="00DC3D2E" w:rsidP="00DC3D2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bookmarkStart w:id="0" w:name="_Toc365357003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Математика (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«Школа России»,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М.И. Моро)</w:t>
      </w:r>
    </w:p>
    <w:p w:rsidR="00DC3D2E" w:rsidRDefault="00DC3D2E" w:rsidP="00DC3D2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Раздел «Числа от 1 до 1000. Повторение»</w:t>
      </w:r>
    </w:p>
    <w:p w:rsidR="00DC3D2E" w:rsidRDefault="00DC3D2E" w:rsidP="00DC3D2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4 класс</w:t>
      </w:r>
    </w:p>
    <w:p w:rsidR="00DC3D2E" w:rsidRDefault="00DC3D2E" w:rsidP="00DC3D2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Нумерация. Счет предметов. Разряды</w:t>
      </w:r>
    </w:p>
    <w:p w:rsidR="00DC3D2E" w:rsidRDefault="00DC3D2E" w:rsidP="00DC3D2E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365357004"/>
      <w:bookmarkEnd w:id="1"/>
      <w:r>
        <w:rPr>
          <w:rFonts w:ascii="Times New Roman" w:hAnsi="Times New Roman" w:cs="Times New Roman"/>
          <w:sz w:val="28"/>
          <w:szCs w:val="28"/>
        </w:rPr>
        <w:t>(учебник, ч. 1, с. 3–5)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71"/>
        <w:gridCol w:w="11929"/>
      </w:tblGrid>
      <w:tr w:rsidR="00DC3D2E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отработки умений читать и записывать числа в пределах 1000, повторения названий разрядов, чисел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 сложении и вычитании, связей между результатами и компонентами этих действий, приемов устного сложения и вычитания, закрепления умения решать простые и составные задачи</w:t>
            </w:r>
          </w:p>
        </w:tc>
      </w:tr>
      <w:tr w:rsidR="00DC3D2E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Постановочный, вводный</w:t>
            </w:r>
          </w:p>
        </w:tc>
      </w:tr>
      <w:tr w:rsidR="00DC3D2E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(объем освоения и уровень владения компетенциями): знают названия чисел при сложении и вычитании; владеют приемами устных вычислений; умеют записывать и читать числа в пределах 1000, решать простые и составные.</w:t>
            </w:r>
          </w:p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способ-ностью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учебной деятельности, навыки сотрудничества со взрослыми и сверстниками в разных ситуациях</w:t>
            </w:r>
          </w:p>
        </w:tc>
      </w:tr>
      <w:tr w:rsidR="00DC3D2E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DC3D2E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FB6184">
                <w:rPr>
                  <w:rStyle w:val="a5"/>
                  <w:rFonts w:ascii="Times New Roman" w:hAnsi="Times New Roman" w:cs="Times New Roman"/>
                </w:rPr>
                <w:t>http://govsholofs.ucoz.ru/index/butorina_t_p/0-180</w:t>
              </w:r>
            </w:hyperlink>
          </w:p>
        </w:tc>
      </w:tr>
      <w:tr w:rsidR="00DC3D2E">
        <w:trPr>
          <w:trHeight w:val="39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before="75" w:after="75"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before="75" w:after="75"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(экран), компьютер, проектор, предметный абак с названием разрядов</w:t>
            </w:r>
          </w:p>
        </w:tc>
      </w:tr>
      <w:tr w:rsidR="00DC3D2E">
        <w:trPr>
          <w:trHeight w:val="3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Нумерация, разряды</w:t>
            </w:r>
          </w:p>
        </w:tc>
      </w:tr>
    </w:tbl>
    <w:p w:rsidR="00DC3D2E" w:rsidRDefault="00DC3D2E" w:rsidP="00DC3D2E">
      <w:pPr>
        <w:pStyle w:val="ParagraphStyle"/>
        <w:tabs>
          <w:tab w:val="left" w:pos="660"/>
          <w:tab w:val="center" w:pos="7353"/>
          <w:tab w:val="left" w:pos="11805"/>
        </w:tabs>
        <w:spacing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ОДУРОКА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03"/>
        <w:gridCol w:w="1532"/>
        <w:gridCol w:w="4523"/>
        <w:gridCol w:w="2388"/>
        <w:gridCol w:w="1038"/>
        <w:gridCol w:w="2508"/>
        <w:gridCol w:w="1008"/>
      </w:tblGrid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DC3D2E" w:rsidRDefault="00DC3D2E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C3D2E">
        <w:trPr>
          <w:trHeight w:val="4380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  <w:proofErr w:type="spellEnd"/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(само-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 Е. Коневой: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Эй, девчонки и мальчишки!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Жизнь сегодня не проста,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Зацифрованная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слишком –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Важно в ней уметь считать,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Ведь без правильных расчетов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построить школ, домов,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отправиться в полеты,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открыть других миров.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Чтобы сделать симпатичней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комфортней мир вокруг,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Нужно стать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математичней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королевою наук –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Математикой – сдружиться,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Навести суметь мосты, 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уроках потрудиться,</w:t>
            </w:r>
          </w:p>
          <w:p w:rsidR="00DC3D2E" w:rsidRDefault="00DC3D2E">
            <w:pPr>
              <w:pStyle w:val="ParagraphStyle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Чтобы с нею быть на ты…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Слушают.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Демонстрируют готовность к уроку, готовят рабочее место к уроку (проверяют наличие учебника, тетради, школьных принадлежностей)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анализируют свои действия и управляют ими, имеют мотивацию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работе на результат.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учителя за организацией учащимися рабочего места</w:t>
            </w:r>
          </w:p>
        </w:tc>
      </w:tr>
      <w:tr w:rsidR="00DC3D2E">
        <w:trPr>
          <w:trHeight w:val="330"/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Сообщение темы, цели 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Формулирует тему и цель урока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Актуализация опорных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Устный счет: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Работа с таблицей № 9.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Таблицу выносит на доску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Перед заполнением таблиц задает вопросы: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компоненты при сложении?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найти неизвестное слагаемое?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Рассматривают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таб-лицу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Отвечают на вопросы.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извлекают необходимую информацию из прослушанного объяснения учителя, высказываний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ответы, выполненные </w:t>
            </w:r>
          </w:p>
        </w:tc>
      </w:tr>
    </w:tbl>
    <w:p w:rsidR="00DC3D2E" w:rsidRDefault="00DC3D2E" w:rsidP="00DC3D2E">
      <w:pPr>
        <w:pStyle w:val="ParagraphStyle"/>
        <w:spacing w:after="10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03"/>
        <w:gridCol w:w="1532"/>
        <w:gridCol w:w="4523"/>
        <w:gridCol w:w="2388"/>
        <w:gridCol w:w="1038"/>
        <w:gridCol w:w="2508"/>
        <w:gridCol w:w="1008"/>
      </w:tblGrid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компоненты при вычитании?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найти уменьшаемое? вычитаемое?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одноклассников, учебника, систематизируют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собственные знания, 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знаково-символические средства представления информации для решения практических задач; владеют логическими действиями, базовыми предметными понятиями.</w:t>
            </w:r>
          </w:p>
          <w:p w:rsidR="00DC3D2E" w:rsidRDefault="00DC3D2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деятельности, ориентируются в учебнике; контролируют учебные действия, замечают допущенные ошибки; осознают правило контроля и успешно используют его в решении учебной задачи, определяют наиболее эффективные способы достижения результата.</w:t>
            </w:r>
          </w:p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обмениваются мнениями, умеют слушать друг друга, строить понятные для партнера по коммуникации речевые высказывания, задают вопросы с целью получения необходимой для решения проблемы информации;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задания.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Решение ребусов.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+ 6 = 42</w:t>
            </w:r>
          </w:p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+ 1</w:t>
            </w: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>
              <w:rPr>
                <w:rFonts w:ascii="Wingdings 2" w:hAnsi="Wingdings 2" w:cs="Wingdings 2"/>
                <w:sz w:val="22"/>
                <w:szCs w:val="22"/>
              </w:rPr>
              <w:t>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+ 6 = 42.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 + 16 = 63.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Выполненные задания.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Установление закономерности в числовом ряду и ее продолжение.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Найдите закономерность и продолжите ряды чисел.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17, 27, 37, 47, …, …, …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19, 28, 37, 46, …, …, …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 12, 21, 34, 43, …, …, …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Заполняют пропуски.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Записывают на доске.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выполненные задания.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задачу. Решите устно. Составьте к ней две обратные задачи. Решите их устно.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Читают задачу № 5, решают ее устно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составляют к ней две обратные задачи, которые решают устно.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решение текстовой задачи.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Повторение нумерации трехзначных чисел.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Проводится коллективный разбор вводной статьи в учебнике на с. 4 вверху.</w:t>
            </w:r>
          </w:p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Посчитайте сотнями от 100 до 1000 в прямом и обратном порядке.</w:t>
            </w:r>
          </w:p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Выставляет у доски абак с кармашками (нумерационную таблицу) (см. ресурсный материал) и задает вопросы:</w:t>
            </w:r>
          </w:p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 каком месте, считая справа налево, пишут единицы, десятки, сотни?</w:t>
            </w:r>
          </w:p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называются разряды?</w:t>
            </w:r>
          </w:p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Я поставлю в абак карточки с цифрами, а вы прочитаете, какие числа получились, и назовете, сколько в каждом отдельно сотен, десятков и единиц: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600, 720, 602, 325, 871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Совместно с учителем проводят разбор вводной статьи в учебнике.</w:t>
            </w:r>
          </w:p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задания, отвечают на вопросы.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выполненные задания, знание нумерации чисел до 1000, разрядов чисел</w:t>
            </w:r>
          </w:p>
        </w:tc>
      </w:tr>
    </w:tbl>
    <w:p w:rsidR="00DC3D2E" w:rsidRDefault="00DC3D2E" w:rsidP="00DC3D2E">
      <w:pPr>
        <w:pStyle w:val="ParagraphStyle"/>
        <w:spacing w:after="10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03"/>
        <w:gridCol w:w="1532"/>
        <w:gridCol w:w="4523"/>
        <w:gridCol w:w="2388"/>
        <w:gridCol w:w="1038"/>
        <w:gridCol w:w="2508"/>
        <w:gridCol w:w="1008"/>
      </w:tblGrid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 помощью цифр 4, 5, 6 выставите на абаке 6 различных трехзначных чисел. Условие: цифра не должна повторяться в одном числе два раза.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(456, 465, 546, 564,645, 654.)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2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могут работать в коллективе, уважают мнения других участников образовательного процесса.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движений согласно инструкции учителя</w:t>
            </w:r>
          </w:p>
        </w:tc>
      </w:tr>
      <w:tr w:rsidR="00DC3D2E">
        <w:trPr>
          <w:jc w:val="center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Практическая деятельность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учебнику,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тетради.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1, 2, 3.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 комментированием.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выделяют и формулируют цель; осуществляют поиск существенной информации (из материалов учебника и рассказа учителя); владеют способами выполнения заданий поискового характера, используют знаково-символические средства для решения практических задач логическими действиями.</w:t>
            </w:r>
          </w:p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 учебнике, при выполнении практической работы следуют ранее оговоренному плану;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ответы, записи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тетради, решение текстовых арифметических </w:t>
            </w:r>
          </w:p>
          <w:p w:rsidR="00DC3D2E" w:rsidRDefault="00DC3D2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</w:p>
        </w:tc>
      </w:tr>
      <w:tr w:rsidR="00DC3D2E">
        <w:trPr>
          <w:trHeight w:val="120"/>
          <w:jc w:val="center"/>
        </w:trPr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6.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647825" cy="52641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10 · 6 = 60 (лет) – дедушке.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60 – 4 = 56 (лет).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56 лет бабушке.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Один учащийся решает с комментированием у доски.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вопросы.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8.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коллективный разбор.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Было – 180 с.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Прочитал – 52 с. и 28 с.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Осталось –? с.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180 – 52 = 128 (с.) – осталось прочитать после первого дня.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128 – 28 = 100 (с.).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Совместно записывается условие, затем один ученик решает </w:t>
            </w:r>
          </w:p>
          <w:p w:rsidR="00DC3D2E" w:rsidRDefault="00DC3D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задачу у доски с комментированием одним способом, а потом выходит к доске второй ученик, который решает эту зада-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DC3D2E" w:rsidRDefault="00DC3D2E" w:rsidP="00DC3D2E">
      <w:pPr>
        <w:pStyle w:val="ParagraphStyle"/>
        <w:spacing w:after="10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03"/>
        <w:gridCol w:w="1532"/>
        <w:gridCol w:w="4523"/>
        <w:gridCol w:w="2388"/>
        <w:gridCol w:w="1038"/>
        <w:gridCol w:w="2508"/>
        <w:gridCol w:w="1008"/>
      </w:tblGrid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C3D2E" w:rsidRDefault="00DC3D2E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52 + 28 = 80 (с.) – прочитал.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180 – 80 = 100 (с.).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100 страниц осталось прочитать.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 другим способом.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контроль учебных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действий.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умеют задавать вопросы для уточнения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последовательности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работы.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познавательный интерес к изучению предмета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Решение примеров.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самостоятельно.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Решение заданий из электронного приложения</w:t>
            </w: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3D2E">
        <w:trPr>
          <w:jc w:val="center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Итоги урока.</w:t>
            </w:r>
          </w:p>
          <w:p w:rsidR="00DC3D2E" w:rsidRDefault="00DC3D2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на уроке сведений.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 Е. Коневой.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 к уроку.)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Слушают.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 своей системе знаний.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на уроке.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предмету, стремятся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приобретению знаний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DC3D2E">
        <w:trPr>
          <w:jc w:val="center"/>
        </w:trPr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Над какой темой работали? Какие задания выполняли? Какие из них вызвали затруднения? Почему? Что помогло справиться с выполнением заданий?</w:t>
            </w:r>
          </w:p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Оцените свою работу на уроке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вопросы, делают выводы и обобщения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C3D2E" w:rsidRDefault="00DC3D2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D2E">
        <w:trPr>
          <w:jc w:val="center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Домаш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 xml:space="preserve">нее 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br/>
              <w:t>задание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выполнению домашнего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задания. Комментарий учителя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5, № 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D2E" w:rsidRDefault="00DC3D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3D2E" w:rsidRPr="00DC3D2E" w:rsidRDefault="00DC3D2E" w:rsidP="00DC3D2E">
      <w:pPr>
        <w:pStyle w:val="ParagraphStyle"/>
        <w:spacing w:before="300" w:after="15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lang w:val="ru-RU"/>
        </w:rPr>
        <w:lastRenderedPageBreak/>
        <w:t>Приложение</w:t>
      </w:r>
    </w:p>
    <w:p w:rsidR="00DC3D2E" w:rsidRDefault="00DC3D2E" w:rsidP="00DC3D2E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Нумерационная таблица</w:t>
      </w:r>
    </w:p>
    <w:p w:rsidR="00DC3D2E" w:rsidRDefault="00DC3D2E" w:rsidP="00DC3D2E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2959100" cy="100901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2E" w:rsidRDefault="00DC3D2E" w:rsidP="00DC3D2E">
      <w:pPr>
        <w:pStyle w:val="ParagraphStyle"/>
        <w:spacing w:before="30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Стихотворения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2"/>
        <w:gridCol w:w="7008"/>
      </w:tblGrid>
      <w:tr w:rsidR="00DC3D2E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C3D2E" w:rsidRDefault="00DC3D2E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…С математикою прочно дружат летчик, инженер,</w:t>
            </w:r>
          </w:p>
          <w:p w:rsidR="00DC3D2E" w:rsidRDefault="00DC3D2E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Бизнесмен, банкир, станочник, энергетик, модельер.</w:t>
            </w:r>
          </w:p>
          <w:p w:rsidR="00DC3D2E" w:rsidRDefault="00DC3D2E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Разговорчивый лоточник, взвесив свеклу, огурец,</w:t>
            </w:r>
          </w:p>
          <w:p w:rsidR="00DC3D2E" w:rsidRDefault="00DC3D2E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Подсчитает сумму точно, он в подсчетах денег спец.</w:t>
            </w:r>
          </w:p>
          <w:p w:rsidR="00DC3D2E" w:rsidRDefault="00DC3D2E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считает часто грузы, футы под килем.</w:t>
            </w:r>
          </w:p>
          <w:p w:rsidR="00DC3D2E" w:rsidRDefault="00DC3D2E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 судне главный, мастер, в математике силен.</w:t>
            </w:r>
          </w:p>
          <w:p w:rsidR="00DC3D2E" w:rsidRDefault="00DC3D2E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счет ведет оладий, бутербродов, канапе…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DC3D2E" w:rsidRDefault="00DC3D2E">
            <w:pPr>
              <w:pStyle w:val="ParagraphStyle"/>
              <w:spacing w:line="252" w:lineRule="auto"/>
              <w:ind w:firstLine="6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Президент, на цифры глядя, вычисляет ВВП.</w:t>
            </w:r>
          </w:p>
          <w:p w:rsidR="00DC3D2E" w:rsidRDefault="00DC3D2E">
            <w:pPr>
              <w:pStyle w:val="ParagraphStyle"/>
              <w:spacing w:line="252" w:lineRule="auto"/>
              <w:ind w:firstLine="6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похожи: деньги, квоты, метражи</w:t>
            </w:r>
          </w:p>
          <w:p w:rsidR="00DC3D2E" w:rsidRDefault="00DC3D2E">
            <w:pPr>
              <w:pStyle w:val="ParagraphStyle"/>
              <w:spacing w:line="252" w:lineRule="auto"/>
              <w:ind w:firstLine="6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складывают, множат, делят, чертят чертежи.</w:t>
            </w:r>
          </w:p>
          <w:p w:rsidR="00DC3D2E" w:rsidRDefault="00DC3D2E">
            <w:pPr>
              <w:pStyle w:val="ParagraphStyle"/>
              <w:spacing w:line="252" w:lineRule="auto"/>
              <w:ind w:firstLine="6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Школяры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школярята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вам работать, вам дерзать.</w:t>
            </w:r>
          </w:p>
          <w:p w:rsidR="00DC3D2E" w:rsidRDefault="00DC3D2E">
            <w:pPr>
              <w:pStyle w:val="ParagraphStyle"/>
              <w:spacing w:line="252" w:lineRule="auto"/>
              <w:ind w:firstLine="6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учите же, ребята, математику – на пять!</w:t>
            </w:r>
          </w:p>
          <w:p w:rsidR="00DC3D2E" w:rsidRDefault="00DC3D2E">
            <w:pPr>
              <w:pStyle w:val="ParagraphStyle"/>
              <w:spacing w:line="252" w:lineRule="auto"/>
              <w:ind w:firstLine="478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Е. Конева</w:t>
            </w:r>
          </w:p>
        </w:tc>
      </w:tr>
    </w:tbl>
    <w:p w:rsidR="00DC3D2E" w:rsidRDefault="00DC3D2E" w:rsidP="00DC3D2E">
      <w:pPr>
        <w:pStyle w:val="ParagraphStyle"/>
        <w:ind w:left="-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C3D2E"/>
    <w:sectPr w:rsidR="00000000" w:rsidSect="00DC3D2E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3D2E"/>
    <w:rsid w:val="00D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3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C3D2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DC3D2E"/>
    <w:rPr>
      <w:color w:val="000000"/>
      <w:sz w:val="20"/>
      <w:szCs w:val="20"/>
    </w:rPr>
  </w:style>
  <w:style w:type="character" w:customStyle="1" w:styleId="Heading">
    <w:name w:val="Heading"/>
    <w:uiPriority w:val="99"/>
    <w:rsid w:val="00DC3D2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C3D2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C3D2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C3D2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C3D2E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govsholofs.ucoz.ru/index/butorina_t_p/0-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2018-09-07T16:46:00Z</dcterms:created>
  <dcterms:modified xsi:type="dcterms:W3CDTF">2018-09-07T16:57:00Z</dcterms:modified>
</cp:coreProperties>
</file>